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41" w:rsidRDefault="00C70241" w:rsidP="00004101">
      <w:pPr>
        <w:spacing w:after="0" w:line="240" w:lineRule="auto"/>
        <w:jc w:val="both"/>
        <w:rPr>
          <w:b/>
          <w:bCs/>
          <w:color w:val="95B3D7"/>
          <w:sz w:val="24"/>
          <w:szCs w:val="24"/>
        </w:rPr>
      </w:pPr>
      <w:r>
        <w:rPr>
          <w:b/>
          <w:bCs/>
          <w:color w:val="95B3D7"/>
          <w:sz w:val="24"/>
          <w:szCs w:val="24"/>
        </w:rPr>
        <w:t>_________________________________________________________________________________________________________________________</w:t>
      </w:r>
    </w:p>
    <w:p w:rsidR="00C70241" w:rsidRDefault="00C70241" w:rsidP="00004101">
      <w:pPr>
        <w:spacing w:after="0" w:line="240" w:lineRule="auto"/>
        <w:jc w:val="both"/>
        <w:rPr>
          <w:b/>
          <w:bCs/>
          <w:color w:val="95B3D7"/>
          <w:sz w:val="24"/>
          <w:szCs w:val="24"/>
        </w:rPr>
      </w:pPr>
    </w:p>
    <w:p w:rsidR="00C70241" w:rsidRDefault="00C70241" w:rsidP="00E537DA">
      <w:pPr>
        <w:spacing w:after="0" w:line="240" w:lineRule="auto"/>
        <w:jc w:val="center"/>
        <w:rPr>
          <w:b/>
          <w:bCs/>
          <w:color w:val="95B3D7"/>
          <w:sz w:val="24"/>
          <w:szCs w:val="24"/>
        </w:rPr>
      </w:pPr>
      <w:r w:rsidRPr="00414603">
        <w:rPr>
          <w:b/>
          <w:bCs/>
          <w:noProof/>
          <w:color w:val="95B3D7"/>
          <w:sz w:val="24"/>
          <w:szCs w:val="24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0" o:spid="_x0000_i1025" type="#_x0000_t75" alt="logo_unica.jpg" style="width:69.75pt;height:48.75pt;visibility:visible">
            <v:imagedata r:id="rId7" o:title=""/>
          </v:shape>
        </w:pict>
      </w:r>
    </w:p>
    <w:p w:rsidR="00C70241" w:rsidRPr="00E537DA" w:rsidRDefault="00C70241" w:rsidP="00E537DA">
      <w:pPr>
        <w:spacing w:after="0" w:line="240" w:lineRule="auto"/>
        <w:jc w:val="center"/>
        <w:rPr>
          <w:color w:val="365F91"/>
        </w:rPr>
      </w:pPr>
      <w:r w:rsidRPr="00E537DA">
        <w:rPr>
          <w:color w:val="365F91"/>
        </w:rPr>
        <w:t>Università degli Studi di Cagliari</w:t>
      </w:r>
    </w:p>
    <w:p w:rsidR="00C70241" w:rsidRPr="00E537DA" w:rsidRDefault="00C70241" w:rsidP="00E537DA">
      <w:pPr>
        <w:spacing w:after="0" w:line="240" w:lineRule="auto"/>
        <w:jc w:val="center"/>
        <w:rPr>
          <w:color w:val="365F91"/>
        </w:rPr>
      </w:pPr>
      <w:r w:rsidRPr="00E537DA">
        <w:rPr>
          <w:color w:val="365F91"/>
        </w:rPr>
        <w:t>Dipartimento di Diritto Pubblico e Studi Sociali</w:t>
      </w:r>
    </w:p>
    <w:p w:rsidR="00C70241" w:rsidRPr="00E537DA" w:rsidRDefault="00C70241" w:rsidP="00E537DA">
      <w:pPr>
        <w:spacing w:after="0" w:line="240" w:lineRule="auto"/>
        <w:jc w:val="center"/>
        <w:rPr>
          <w:color w:val="365F91"/>
        </w:rPr>
      </w:pPr>
      <w:r w:rsidRPr="00E537DA">
        <w:rPr>
          <w:color w:val="365F91"/>
        </w:rPr>
        <w:t>Scuola di Dottorato in Diritto Pubblico dell’ Economia</w:t>
      </w:r>
    </w:p>
    <w:p w:rsidR="00C70241" w:rsidRDefault="00C70241" w:rsidP="00E537DA">
      <w:pPr>
        <w:spacing w:after="0" w:line="240" w:lineRule="auto"/>
        <w:jc w:val="center"/>
        <w:rPr>
          <w:color w:val="365F91"/>
          <w:sz w:val="18"/>
          <w:szCs w:val="18"/>
        </w:rPr>
      </w:pPr>
      <w:r>
        <w:rPr>
          <w:color w:val="365F91"/>
          <w:sz w:val="18"/>
          <w:szCs w:val="18"/>
        </w:rPr>
        <w:t>(Sede Pisa)</w:t>
      </w:r>
    </w:p>
    <w:p w:rsidR="00C70241" w:rsidRDefault="00C70241" w:rsidP="00004101">
      <w:pPr>
        <w:spacing w:after="0" w:line="240" w:lineRule="auto"/>
        <w:jc w:val="both"/>
        <w:rPr>
          <w:color w:val="365F91"/>
          <w:sz w:val="18"/>
          <w:szCs w:val="18"/>
        </w:rPr>
      </w:pPr>
    </w:p>
    <w:p w:rsidR="00C70241" w:rsidRDefault="00C70241" w:rsidP="00E537DA">
      <w:pPr>
        <w:spacing w:after="0" w:line="240" w:lineRule="auto"/>
        <w:jc w:val="both"/>
        <w:rPr>
          <w:b/>
          <w:bCs/>
          <w:color w:val="95B3D7"/>
          <w:sz w:val="24"/>
          <w:szCs w:val="24"/>
        </w:rPr>
      </w:pPr>
      <w:r>
        <w:rPr>
          <w:b/>
          <w:bCs/>
          <w:color w:val="95B3D7"/>
          <w:sz w:val="24"/>
          <w:szCs w:val="24"/>
        </w:rPr>
        <w:t>_________________________________________________________________________________________________________________________</w:t>
      </w:r>
    </w:p>
    <w:p w:rsidR="00C70241" w:rsidRDefault="00C70241" w:rsidP="00004101">
      <w:pPr>
        <w:spacing w:after="0" w:line="240" w:lineRule="auto"/>
        <w:jc w:val="both"/>
        <w:rPr>
          <w:color w:val="365F91"/>
          <w:sz w:val="18"/>
          <w:szCs w:val="18"/>
        </w:rPr>
      </w:pPr>
    </w:p>
    <w:p w:rsidR="00C70241" w:rsidRPr="00E537DA" w:rsidRDefault="00C70241" w:rsidP="00004101">
      <w:pPr>
        <w:spacing w:after="0" w:line="240" w:lineRule="auto"/>
        <w:jc w:val="both"/>
        <w:rPr>
          <w:b/>
          <w:bCs/>
          <w:i/>
          <w:iCs/>
          <w:color w:val="95B3D7"/>
          <w:sz w:val="24"/>
          <w:szCs w:val="24"/>
        </w:rPr>
      </w:pPr>
      <w:r w:rsidRPr="00414603">
        <w:rPr>
          <w:b/>
          <w:bCs/>
          <w:i/>
          <w:iCs/>
          <w:noProof/>
          <w:color w:val="95B3D7"/>
          <w:sz w:val="24"/>
          <w:szCs w:val="24"/>
          <w:lang w:eastAsia="it-IT"/>
        </w:rPr>
        <w:pict>
          <v:shape id="Immagine 11" o:spid="_x0000_i1026" type="#_x0000_t75" alt="marialai_Panoramica_1.jpg" style="width:720.75pt;height:156pt;visibility:visible">
            <v:imagedata r:id="rId8" o:title=""/>
          </v:shape>
        </w:pict>
      </w:r>
    </w:p>
    <w:p w:rsidR="00C70241" w:rsidRDefault="00C70241" w:rsidP="000E0DEB">
      <w:pPr>
        <w:spacing w:after="0" w:line="240" w:lineRule="auto"/>
        <w:rPr>
          <w:b/>
          <w:bCs/>
          <w:color w:val="95B3D7"/>
          <w:sz w:val="24"/>
          <w:szCs w:val="24"/>
        </w:rPr>
      </w:pPr>
      <w:r>
        <w:rPr>
          <w:b/>
          <w:bCs/>
          <w:color w:val="95B3D7"/>
          <w:sz w:val="24"/>
          <w:szCs w:val="24"/>
        </w:rPr>
        <w:t>_________________________________________________________________________________________________________________________</w:t>
      </w:r>
    </w:p>
    <w:p w:rsidR="00C70241" w:rsidRPr="004A575B" w:rsidRDefault="00C70241" w:rsidP="00004101">
      <w:pPr>
        <w:spacing w:after="0" w:line="240" w:lineRule="auto"/>
        <w:jc w:val="both"/>
        <w:rPr>
          <w:b/>
          <w:bCs/>
          <w:color w:val="365F91"/>
          <w:sz w:val="24"/>
          <w:szCs w:val="24"/>
        </w:rPr>
      </w:pPr>
    </w:p>
    <w:p w:rsidR="00C70241" w:rsidRPr="004A575B" w:rsidRDefault="00C70241" w:rsidP="00004101">
      <w:pPr>
        <w:spacing w:after="0" w:line="240" w:lineRule="auto"/>
        <w:jc w:val="both"/>
        <w:rPr>
          <w:b/>
          <w:bCs/>
          <w:smallCaps/>
          <w:color w:val="365F91"/>
          <w:sz w:val="32"/>
          <w:szCs w:val="32"/>
        </w:rPr>
      </w:pPr>
      <w:r w:rsidRPr="004A575B">
        <w:rPr>
          <w:b/>
          <w:bCs/>
          <w:smallCaps/>
          <w:color w:val="365F91"/>
          <w:sz w:val="32"/>
          <w:szCs w:val="32"/>
        </w:rPr>
        <w:t>IL COORDINAMENTO DINAMICO DELLA FINANZA PUBBLICA</w:t>
      </w:r>
    </w:p>
    <w:p w:rsidR="00C70241" w:rsidRPr="004A575B" w:rsidRDefault="00C70241" w:rsidP="00004101">
      <w:pPr>
        <w:jc w:val="both"/>
        <w:rPr>
          <w:i/>
          <w:iCs/>
          <w:color w:val="365F91"/>
          <w:sz w:val="18"/>
          <w:szCs w:val="18"/>
        </w:rPr>
      </w:pPr>
    </w:p>
    <w:p w:rsidR="00C70241" w:rsidRPr="004A575B" w:rsidRDefault="00C70241" w:rsidP="00004101">
      <w:pPr>
        <w:spacing w:after="120" w:line="240" w:lineRule="auto"/>
        <w:jc w:val="both"/>
        <w:rPr>
          <w:b/>
          <w:bCs/>
          <w:smallCaps/>
          <w:emboss/>
          <w:color w:val="548DD4"/>
          <w:sz w:val="28"/>
          <w:szCs w:val="28"/>
        </w:rPr>
      </w:pPr>
      <w:r w:rsidRPr="004A575B">
        <w:rPr>
          <w:b/>
          <w:bCs/>
          <w:color w:val="548DD4"/>
          <w:sz w:val="24"/>
          <w:szCs w:val="24"/>
        </w:rPr>
        <w:t xml:space="preserve">   </w:t>
      </w:r>
      <w:r w:rsidRPr="004A575B">
        <w:rPr>
          <w:b/>
          <w:bCs/>
          <w:smallCaps/>
          <w:emboss/>
          <w:color w:val="548DD4"/>
          <w:sz w:val="28"/>
          <w:szCs w:val="28"/>
        </w:rPr>
        <w:t>Cagliari, 15-16 ottobre 2010</w:t>
      </w:r>
      <w:r w:rsidRPr="004A575B">
        <w:rPr>
          <w:b/>
          <w:bCs/>
          <w:smallCaps/>
          <w:emboss/>
          <w:color w:val="548DD4"/>
          <w:sz w:val="28"/>
          <w:szCs w:val="28"/>
        </w:rPr>
        <w:tab/>
      </w:r>
      <w:r w:rsidRPr="004A575B">
        <w:rPr>
          <w:b/>
          <w:bCs/>
          <w:smallCaps/>
          <w:emboss/>
          <w:color w:val="548DD4"/>
          <w:sz w:val="28"/>
          <w:szCs w:val="28"/>
        </w:rPr>
        <w:tab/>
      </w:r>
      <w:r w:rsidRPr="004A575B">
        <w:rPr>
          <w:b/>
          <w:bCs/>
          <w:smallCaps/>
          <w:emboss/>
          <w:color w:val="548DD4"/>
          <w:sz w:val="28"/>
          <w:szCs w:val="28"/>
        </w:rPr>
        <w:tab/>
      </w:r>
      <w:r w:rsidRPr="004A575B">
        <w:rPr>
          <w:b/>
          <w:bCs/>
          <w:smallCaps/>
          <w:emboss/>
          <w:color w:val="548DD4"/>
          <w:sz w:val="28"/>
          <w:szCs w:val="28"/>
        </w:rPr>
        <w:tab/>
      </w:r>
      <w:r w:rsidRPr="004A575B">
        <w:rPr>
          <w:b/>
          <w:bCs/>
          <w:smallCaps/>
          <w:emboss/>
          <w:color w:val="548DD4"/>
          <w:sz w:val="28"/>
          <w:szCs w:val="28"/>
        </w:rPr>
        <w:tab/>
      </w:r>
      <w:r w:rsidRPr="004A575B">
        <w:rPr>
          <w:b/>
          <w:bCs/>
          <w:smallCaps/>
          <w:emboss/>
          <w:color w:val="548DD4"/>
          <w:sz w:val="28"/>
          <w:szCs w:val="28"/>
        </w:rPr>
        <w:tab/>
      </w:r>
      <w:r w:rsidRPr="004A575B">
        <w:rPr>
          <w:b/>
          <w:bCs/>
          <w:smallCaps/>
          <w:emboss/>
          <w:color w:val="548DD4"/>
          <w:sz w:val="28"/>
          <w:szCs w:val="28"/>
        </w:rPr>
        <w:tab/>
        <w:t xml:space="preserve">    Aula Magna Facoltà di Giurisprudenza, Via Nicolodi 102</w:t>
      </w:r>
    </w:p>
    <w:p w:rsidR="00C70241" w:rsidRDefault="00C70241" w:rsidP="0043118D">
      <w:pPr>
        <w:spacing w:after="120" w:line="240" w:lineRule="auto"/>
        <w:jc w:val="both"/>
        <w:rPr>
          <w:i/>
          <w:iCs/>
          <w:color w:val="17365D"/>
          <w:sz w:val="20"/>
          <w:szCs w:val="20"/>
        </w:rPr>
      </w:pPr>
    </w:p>
    <w:p w:rsidR="00C70241" w:rsidRDefault="00C70241" w:rsidP="003E5470">
      <w:pPr>
        <w:spacing w:after="120" w:line="240" w:lineRule="auto"/>
        <w:jc w:val="center"/>
        <w:rPr>
          <w:i/>
          <w:iCs/>
          <w:color w:val="17365D"/>
          <w:sz w:val="20"/>
          <w:szCs w:val="20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6.8pt;margin-top:1.6pt;width:340.5pt;height:407pt;z-index:251657728" strokecolor="#95b3d7" strokeweight="1.5pt">
            <v:textbox>
              <w:txbxContent>
                <w:p w:rsidR="00C70241" w:rsidRPr="00414603" w:rsidRDefault="00C70241" w:rsidP="00E537DA">
                  <w:pPr>
                    <w:spacing w:after="0" w:line="240" w:lineRule="auto"/>
                    <w:jc w:val="center"/>
                    <w:rPr>
                      <w:rFonts w:ascii="Monotype Corsiva" w:hAnsi="Monotype Corsiva" w:cs="Monotype Corsiva"/>
                      <w:b/>
                      <w:bCs/>
                      <w:i/>
                      <w:iCs/>
                      <w:color w:val="365F91"/>
                      <w:sz w:val="24"/>
                      <w:szCs w:val="24"/>
                    </w:rPr>
                  </w:pPr>
                  <w:r w:rsidRPr="00414603">
                    <w:rPr>
                      <w:rFonts w:ascii="Monotype Corsiva" w:hAnsi="Monotype Corsiva" w:cs="Monotype Corsiva"/>
                      <w:b/>
                      <w:bCs/>
                      <w:i/>
                      <w:iCs/>
                      <w:color w:val="365F91"/>
                      <w:sz w:val="24"/>
                      <w:szCs w:val="24"/>
                    </w:rPr>
                    <w:t>Sabato 16 ottobre, ore 9,00</w:t>
                  </w:r>
                </w:p>
                <w:p w:rsidR="00C70241" w:rsidRPr="00414603" w:rsidRDefault="00C70241" w:rsidP="00E537DA">
                  <w:pPr>
                    <w:spacing w:after="0" w:line="240" w:lineRule="auto"/>
                    <w:jc w:val="center"/>
                    <w:rPr>
                      <w:rFonts w:ascii="Monotype Corsiva" w:hAnsi="Monotype Corsiva" w:cs="Monotype Corsiva"/>
                      <w:b/>
                      <w:bCs/>
                      <w:i/>
                      <w:iCs/>
                      <w:color w:val="365F91"/>
                    </w:rPr>
                  </w:pPr>
                </w:p>
                <w:p w:rsidR="00C70241" w:rsidRPr="00414603" w:rsidRDefault="00C70241" w:rsidP="00E537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65F91"/>
                    </w:rPr>
                  </w:pPr>
                  <w:r w:rsidRPr="00414603">
                    <w:rPr>
                      <w:rFonts w:ascii="Times New Roman" w:hAnsi="Times New Roman" w:cs="Times New Roman"/>
                      <w:i/>
                      <w:iCs/>
                      <w:color w:val="365F91"/>
                    </w:rPr>
                    <w:t xml:space="preserve">Presidenza     </w:t>
                  </w:r>
                  <w:r w:rsidRPr="00414603">
                    <w:rPr>
                      <w:rFonts w:ascii="Times New Roman" w:hAnsi="Times New Roman" w:cs="Times New Roman"/>
                      <w:color w:val="365F91"/>
                    </w:rPr>
                    <w:t>Alberto Azzena (Università di Pisa)</w:t>
                  </w:r>
                </w:p>
                <w:p w:rsidR="00C70241" w:rsidRPr="00414603" w:rsidRDefault="00C70241" w:rsidP="00E537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</w:pPr>
                </w:p>
                <w:p w:rsidR="00C70241" w:rsidRPr="00414603" w:rsidRDefault="00C70241" w:rsidP="00E537D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20"/>
                      <w:szCs w:val="20"/>
                    </w:rPr>
                    <w:t>Ore 9,00</w:t>
                  </w: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ab/>
                    <w:t>Nicola Lupo</w:t>
                  </w:r>
                </w:p>
                <w:p w:rsidR="00C70241" w:rsidRPr="00414603" w:rsidRDefault="00C70241" w:rsidP="00E537DA">
                  <w:pPr>
                    <w:pStyle w:val="ListParagraph"/>
                    <w:spacing w:after="0" w:line="240" w:lineRule="auto"/>
                    <w:ind w:left="2124"/>
                    <w:jc w:val="both"/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20"/>
                      <w:szCs w:val="20"/>
                    </w:rPr>
                    <w:t>(</w:t>
                  </w: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>Università Luiss di Roma)</w:t>
                  </w:r>
                </w:p>
                <w:p w:rsidR="00C70241" w:rsidRPr="00414603" w:rsidRDefault="00C70241" w:rsidP="00E537DA">
                  <w:pPr>
                    <w:spacing w:after="0" w:line="240" w:lineRule="auto"/>
                    <w:ind w:left="705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  <w:t>Il ruolo del Parlamento nella riforma delle procedure finanziarie e contabili</w:t>
                  </w:r>
                </w:p>
                <w:p w:rsidR="00C70241" w:rsidRPr="00414603" w:rsidRDefault="00C70241" w:rsidP="00E537D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20"/>
                      <w:szCs w:val="20"/>
                    </w:rPr>
                    <w:t>Ore 9,30</w:t>
                  </w:r>
                  <w:r w:rsidRPr="00414603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20"/>
                      <w:szCs w:val="20"/>
                    </w:rPr>
                    <w:tab/>
                  </w: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>Andrea Crismani</w:t>
                  </w:r>
                </w:p>
                <w:p w:rsidR="00C70241" w:rsidRPr="00414603" w:rsidRDefault="00C70241" w:rsidP="00E537DA">
                  <w:pPr>
                    <w:pStyle w:val="ListParagraph"/>
                    <w:spacing w:after="0" w:line="240" w:lineRule="auto"/>
                    <w:ind w:left="2124"/>
                    <w:jc w:val="both"/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>(Università di Trieste)</w:t>
                  </w:r>
                </w:p>
                <w:p w:rsidR="00C70241" w:rsidRPr="00414603" w:rsidRDefault="00C70241" w:rsidP="00E537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  <w:tab/>
                    <w:t>La gestione del debito pubblico</w:t>
                  </w:r>
                </w:p>
                <w:p w:rsidR="00C70241" w:rsidRPr="00414603" w:rsidRDefault="00C70241" w:rsidP="00E537D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20"/>
                      <w:szCs w:val="20"/>
                    </w:rPr>
                    <w:t>Ore 10,00</w:t>
                  </w: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ab/>
                    <w:t>Michela Passalacqua</w:t>
                  </w:r>
                </w:p>
                <w:p w:rsidR="00C70241" w:rsidRPr="00414603" w:rsidRDefault="00C70241" w:rsidP="00E537DA">
                  <w:pPr>
                    <w:pStyle w:val="ListParagraph"/>
                    <w:spacing w:after="0" w:line="240" w:lineRule="auto"/>
                    <w:ind w:left="2124"/>
                    <w:jc w:val="both"/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>(Università di Pisa)</w:t>
                  </w:r>
                </w:p>
                <w:p w:rsidR="00C70241" w:rsidRPr="00414603" w:rsidRDefault="00C70241" w:rsidP="00E537DA">
                  <w:pPr>
                    <w:spacing w:after="0" w:line="240" w:lineRule="auto"/>
                    <w:ind w:left="708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  <w:t>Obbiettivi, percorsi e piani di “convergenza” nella attuazione del federalismo fiscale</w:t>
                  </w:r>
                </w:p>
                <w:p w:rsidR="00C70241" w:rsidRPr="00414603" w:rsidRDefault="00C70241" w:rsidP="00E537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20"/>
                      <w:szCs w:val="20"/>
                    </w:rPr>
                    <w:tab/>
                  </w:r>
                </w:p>
                <w:p w:rsidR="00C70241" w:rsidRPr="00414603" w:rsidRDefault="00C70241" w:rsidP="00E537D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20"/>
                      <w:szCs w:val="20"/>
                    </w:rPr>
                    <w:t>Ore 10,30</w:t>
                  </w:r>
                  <w:r w:rsidRPr="00414603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20"/>
                      <w:szCs w:val="20"/>
                    </w:rPr>
                    <w:tab/>
                  </w: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>Matteo Barbero</w:t>
                  </w:r>
                </w:p>
                <w:p w:rsidR="00C70241" w:rsidRPr="00414603" w:rsidRDefault="00C70241" w:rsidP="00E537DA">
                  <w:pPr>
                    <w:pStyle w:val="ListParagraph"/>
                    <w:spacing w:after="0" w:line="240" w:lineRule="auto"/>
                    <w:ind w:left="1428" w:firstLine="696"/>
                    <w:jc w:val="both"/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>(Regione Piemonte)</w:t>
                  </w:r>
                </w:p>
                <w:p w:rsidR="00C70241" w:rsidRPr="00414603" w:rsidRDefault="00C70241" w:rsidP="00E537DA">
                  <w:pPr>
                    <w:spacing w:after="0" w:line="240" w:lineRule="auto"/>
                    <w:ind w:left="705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  <w:t>Impatto, dinamiche e declinazione territoriale dei vincoli di finanza pubblica:  la “regionalizzazione” del Patto di stabilità interno</w:t>
                  </w:r>
                </w:p>
                <w:p w:rsidR="00C70241" w:rsidRPr="00414603" w:rsidRDefault="00C70241" w:rsidP="00E537D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20"/>
                      <w:szCs w:val="20"/>
                    </w:rPr>
                    <w:t>Ore 11,00</w:t>
                  </w:r>
                  <w:r w:rsidRPr="00414603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20"/>
                      <w:szCs w:val="20"/>
                    </w:rPr>
                    <w:tab/>
                  </w: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>Pausa</w:t>
                  </w:r>
                </w:p>
                <w:p w:rsidR="00C70241" w:rsidRPr="00414603" w:rsidRDefault="00C70241" w:rsidP="00E537DA">
                  <w:pPr>
                    <w:pStyle w:val="ListParagraph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</w:pPr>
                </w:p>
                <w:p w:rsidR="00C70241" w:rsidRPr="00414603" w:rsidRDefault="00C70241" w:rsidP="00E537D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20"/>
                      <w:szCs w:val="20"/>
                    </w:rPr>
                    <w:t>Ore 11,10</w:t>
                  </w:r>
                  <w:r w:rsidRPr="00414603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20"/>
                      <w:szCs w:val="20"/>
                    </w:rPr>
                    <w:tab/>
                  </w: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>Giuliana Giuseppina Carboni</w:t>
                  </w:r>
                </w:p>
                <w:p w:rsidR="00C70241" w:rsidRPr="00414603" w:rsidRDefault="00C70241" w:rsidP="00E537DA">
                  <w:pPr>
                    <w:pStyle w:val="ListParagraph"/>
                    <w:spacing w:after="0" w:line="240" w:lineRule="auto"/>
                    <w:ind w:left="2124"/>
                    <w:jc w:val="both"/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>(Università di Sassari)</w:t>
                  </w:r>
                </w:p>
                <w:p w:rsidR="00C70241" w:rsidRPr="00414603" w:rsidRDefault="00C70241" w:rsidP="00E537DA">
                  <w:pPr>
                    <w:spacing w:after="0" w:line="240" w:lineRule="auto"/>
                    <w:ind w:left="705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  <w:t>Il coordinamento della finanza pubblica negli ordinamenti stranieri: modelli e obiettivi</w:t>
                  </w:r>
                </w:p>
                <w:p w:rsidR="00C70241" w:rsidRPr="00414603" w:rsidRDefault="00C70241" w:rsidP="00E537D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20"/>
                      <w:szCs w:val="20"/>
                    </w:rPr>
                    <w:t>Ore 11,40</w:t>
                  </w:r>
                  <w:r w:rsidRPr="00414603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20"/>
                      <w:szCs w:val="20"/>
                    </w:rPr>
                    <w:tab/>
                  </w: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>Lucia Cavallini</w:t>
                  </w:r>
                </w:p>
                <w:p w:rsidR="00C70241" w:rsidRPr="00414603" w:rsidRDefault="00C70241" w:rsidP="00E537DA">
                  <w:pPr>
                    <w:pStyle w:val="ListParagraph"/>
                    <w:spacing w:after="0" w:line="240" w:lineRule="auto"/>
                    <w:ind w:left="2124"/>
                    <w:jc w:val="both"/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>(Università di Cagliari)</w:t>
                  </w:r>
                </w:p>
                <w:p w:rsidR="00C70241" w:rsidRPr="00414603" w:rsidRDefault="00C70241" w:rsidP="00E537DA">
                  <w:pPr>
                    <w:spacing w:after="0" w:line="240" w:lineRule="auto"/>
                    <w:ind w:left="705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ab/>
                  </w:r>
                  <w:r w:rsidRPr="00414603"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  <w:t>Corte costituzionale e coordinamento dinamico della finanza pubblica.</w:t>
                  </w:r>
                </w:p>
                <w:p w:rsidR="00C70241" w:rsidRPr="00414603" w:rsidRDefault="00C70241" w:rsidP="00E537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</w:pPr>
                </w:p>
                <w:p w:rsidR="00C70241" w:rsidRPr="00414603" w:rsidRDefault="00C70241" w:rsidP="00E537D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20"/>
                      <w:szCs w:val="20"/>
                    </w:rPr>
                    <w:t>Ore 12,00</w:t>
                  </w:r>
                  <w:r w:rsidRPr="00414603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20"/>
                      <w:szCs w:val="20"/>
                    </w:rPr>
                    <w:tab/>
                  </w: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>Interventi</w:t>
                  </w:r>
                </w:p>
                <w:p w:rsidR="00C70241" w:rsidRPr="00414603" w:rsidRDefault="00C70241" w:rsidP="00E537DA">
                  <w:pPr>
                    <w:spacing w:after="0" w:line="240" w:lineRule="auto"/>
                    <w:ind w:left="360" w:firstLine="348"/>
                    <w:jc w:val="both"/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20"/>
                      <w:szCs w:val="20"/>
                    </w:rPr>
                    <w:t>Interventi programmati</w:t>
                  </w: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>:</w:t>
                  </w:r>
                </w:p>
                <w:p w:rsidR="00C70241" w:rsidRPr="00414603" w:rsidRDefault="00C70241" w:rsidP="00E537DA">
                  <w:pPr>
                    <w:spacing w:after="0" w:line="240" w:lineRule="auto"/>
                    <w:ind w:left="708" w:firstLine="45"/>
                    <w:jc w:val="both"/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 xml:space="preserve">Elisabetta Bani (Università di Pisa), Paola Piras (Università di Cagliari,     Allievi della Scuola di Dottorato.                                                                     </w:t>
                  </w:r>
                </w:p>
                <w:p w:rsidR="00C70241" w:rsidRDefault="00C70241"/>
              </w:txbxContent>
            </v:textbox>
          </v:shape>
        </w:pict>
      </w:r>
      <w:r>
        <w:rPr>
          <w:noProof/>
          <w:lang w:eastAsia="it-IT"/>
        </w:rPr>
        <w:pict>
          <v:shape id="_x0000_s1027" type="#_x0000_t202" style="position:absolute;left:0;text-align:left;margin-left:4.8pt;margin-top:1.6pt;width:342pt;height:407pt;z-index:251656704" strokecolor="#95b3d7" strokeweight="1.5pt">
            <v:textbox>
              <w:txbxContent>
                <w:p w:rsidR="00C70241" w:rsidRPr="00414603" w:rsidRDefault="00C70241" w:rsidP="00E537DA">
                  <w:pPr>
                    <w:spacing w:after="0" w:line="240" w:lineRule="auto"/>
                    <w:jc w:val="center"/>
                    <w:rPr>
                      <w:rFonts w:ascii="Monotype Corsiva" w:hAnsi="Monotype Corsiva" w:cs="Monotype Corsiva"/>
                      <w:b/>
                      <w:bCs/>
                      <w:i/>
                      <w:iCs/>
                      <w:color w:val="365F91"/>
                      <w:sz w:val="24"/>
                      <w:szCs w:val="24"/>
                    </w:rPr>
                  </w:pPr>
                  <w:r w:rsidRPr="00414603">
                    <w:rPr>
                      <w:rFonts w:ascii="Monotype Corsiva" w:hAnsi="Monotype Corsiva" w:cs="Monotype Corsiva"/>
                      <w:b/>
                      <w:bCs/>
                      <w:i/>
                      <w:iCs/>
                      <w:color w:val="365F91"/>
                      <w:sz w:val="24"/>
                      <w:szCs w:val="24"/>
                    </w:rPr>
                    <w:t>Venerdì 15 ottobre, ore 15,00</w:t>
                  </w:r>
                </w:p>
                <w:p w:rsidR="00C70241" w:rsidRPr="00414603" w:rsidRDefault="00C70241" w:rsidP="00E537DA">
                  <w:pPr>
                    <w:spacing w:after="0" w:line="240" w:lineRule="auto"/>
                    <w:jc w:val="center"/>
                    <w:rPr>
                      <w:rFonts w:ascii="Monotype Corsiva" w:hAnsi="Monotype Corsiva" w:cs="Monotype Corsiva"/>
                      <w:b/>
                      <w:bCs/>
                      <w:i/>
                      <w:iCs/>
                      <w:color w:val="365F91"/>
                    </w:rPr>
                  </w:pPr>
                </w:p>
                <w:p w:rsidR="00C70241" w:rsidRPr="00414603" w:rsidRDefault="00C70241" w:rsidP="00E537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65F91"/>
                    </w:rPr>
                  </w:pPr>
                  <w:r w:rsidRPr="00414603">
                    <w:rPr>
                      <w:rFonts w:ascii="Times New Roman" w:hAnsi="Times New Roman" w:cs="Times New Roman"/>
                      <w:i/>
                      <w:iCs/>
                      <w:color w:val="365F91"/>
                    </w:rPr>
                    <w:t>Presidenza</w:t>
                  </w:r>
                  <w:r w:rsidRPr="00414603">
                    <w:rPr>
                      <w:rFonts w:ascii="Monotype Corsiva" w:hAnsi="Monotype Corsiva" w:cs="Monotype Corsiva"/>
                      <w:i/>
                      <w:iCs/>
                      <w:color w:val="365F91"/>
                    </w:rPr>
                    <w:t xml:space="preserve">      </w:t>
                  </w:r>
                  <w:r w:rsidRPr="00414603">
                    <w:rPr>
                      <w:rFonts w:ascii="Times New Roman" w:hAnsi="Times New Roman" w:cs="Times New Roman"/>
                      <w:color w:val="365F91"/>
                    </w:rPr>
                    <w:t>Mauro Giusti (Università di Pisa)</w:t>
                  </w:r>
                </w:p>
                <w:p w:rsidR="00C70241" w:rsidRPr="00414603" w:rsidRDefault="00C70241" w:rsidP="00E537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</w:pPr>
                </w:p>
                <w:p w:rsidR="00C70241" w:rsidRPr="00414603" w:rsidRDefault="00C70241" w:rsidP="00E537DA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20"/>
                      <w:szCs w:val="20"/>
                    </w:rPr>
                    <w:t>Ore15,00</w:t>
                  </w: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 xml:space="preserve"> </w:t>
                  </w: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ab/>
                    <w:t>Saluti</w:t>
                  </w:r>
                </w:p>
                <w:p w:rsidR="00C70241" w:rsidRPr="00414603" w:rsidRDefault="00C70241" w:rsidP="00E537DA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20"/>
                      <w:szCs w:val="20"/>
                    </w:rPr>
                    <w:t>Ore 15,20</w:t>
                  </w: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ab/>
                    <w:t>Maria Luisa Bassi</w:t>
                  </w:r>
                </w:p>
                <w:p w:rsidR="00C70241" w:rsidRPr="00414603" w:rsidRDefault="00C70241" w:rsidP="00E537DA">
                  <w:pPr>
                    <w:pStyle w:val="ListParagraph"/>
                    <w:spacing w:after="0" w:line="240" w:lineRule="auto"/>
                    <w:ind w:left="2124"/>
                    <w:jc w:val="both"/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>(Università San Pio V di Roma)</w:t>
                  </w:r>
                </w:p>
                <w:p w:rsidR="00C70241" w:rsidRPr="00414603" w:rsidRDefault="00C70241" w:rsidP="00E537DA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  <w:t>Ricordo di Francesco Zaccaria</w:t>
                  </w:r>
                </w:p>
                <w:p w:rsidR="00C70241" w:rsidRPr="00414603" w:rsidRDefault="00C70241" w:rsidP="00E537DA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20"/>
                      <w:szCs w:val="20"/>
                    </w:rPr>
                    <w:t>Ore 15,30</w:t>
                  </w: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ab/>
                    <w:t>Mauro Giusti</w:t>
                  </w:r>
                </w:p>
                <w:p w:rsidR="00C70241" w:rsidRPr="00414603" w:rsidRDefault="00C70241" w:rsidP="00E537DA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  <w:t>Presentazione del tema</w:t>
                  </w:r>
                </w:p>
                <w:p w:rsidR="00C70241" w:rsidRPr="00414603" w:rsidRDefault="00C70241" w:rsidP="00E537DA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20"/>
                      <w:szCs w:val="20"/>
                    </w:rPr>
                    <w:t>Ore 16,00</w:t>
                  </w: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ab/>
                    <w:t>Antonio Brancasi</w:t>
                  </w:r>
                </w:p>
                <w:p w:rsidR="00C70241" w:rsidRPr="00414603" w:rsidRDefault="00C70241" w:rsidP="00E537DA">
                  <w:pPr>
                    <w:pStyle w:val="ListParagraph"/>
                    <w:spacing w:after="0" w:line="240" w:lineRule="auto"/>
                    <w:ind w:left="2124"/>
                    <w:jc w:val="both"/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>(Università di Firenze)</w:t>
                  </w:r>
                </w:p>
                <w:p w:rsidR="00C70241" w:rsidRPr="00414603" w:rsidRDefault="00C70241" w:rsidP="00E537DA">
                  <w:pPr>
                    <w:spacing w:after="0" w:line="240" w:lineRule="auto"/>
                    <w:ind w:left="708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  <w:t>Ambito e regole del coordinamento della finanza pubblica e del sistema tributario: il quadro costituzionale.</w:t>
                  </w:r>
                </w:p>
                <w:p w:rsidR="00C70241" w:rsidRPr="00414603" w:rsidRDefault="00C70241" w:rsidP="00E537DA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20"/>
                      <w:szCs w:val="20"/>
                    </w:rPr>
                    <w:t>Ore 16,30</w:t>
                  </w: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ab/>
                    <w:t>Rita Perez</w:t>
                  </w:r>
                </w:p>
                <w:p w:rsidR="00C70241" w:rsidRPr="00414603" w:rsidRDefault="00C70241" w:rsidP="00E537DA">
                  <w:pPr>
                    <w:pStyle w:val="ListParagraph"/>
                    <w:spacing w:after="0" w:line="240" w:lineRule="auto"/>
                    <w:ind w:left="2124"/>
                    <w:jc w:val="both"/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>(Università La Sapienza di Roma)</w:t>
                  </w:r>
                </w:p>
                <w:p w:rsidR="00C70241" w:rsidRPr="00414603" w:rsidRDefault="00C70241" w:rsidP="00E537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 xml:space="preserve">                  </w:t>
                  </w:r>
                  <w:r w:rsidRPr="00414603"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  <w:t>Riforme finanziarie nazionali e comunitarie</w:t>
                  </w:r>
                </w:p>
                <w:p w:rsidR="00C70241" w:rsidRPr="00414603" w:rsidRDefault="00C70241" w:rsidP="00E537DA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20"/>
                      <w:szCs w:val="20"/>
                    </w:rPr>
                    <w:t>Ore 17,00</w:t>
                  </w: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ab/>
                    <w:t>Pausa</w:t>
                  </w:r>
                </w:p>
                <w:p w:rsidR="00C70241" w:rsidRPr="00414603" w:rsidRDefault="00C70241" w:rsidP="00E537DA">
                  <w:pPr>
                    <w:pStyle w:val="ListParagraph"/>
                    <w:spacing w:after="0" w:line="240" w:lineRule="auto"/>
                    <w:ind w:left="142"/>
                    <w:jc w:val="both"/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</w:pPr>
                </w:p>
                <w:p w:rsidR="00C70241" w:rsidRPr="00414603" w:rsidRDefault="00C70241" w:rsidP="00E537DA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20"/>
                      <w:szCs w:val="20"/>
                    </w:rPr>
                    <w:t>Ore 17,15</w:t>
                  </w: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ab/>
                    <w:t>Guido Rivosecchi</w:t>
                  </w:r>
                </w:p>
                <w:p w:rsidR="00C70241" w:rsidRPr="00414603" w:rsidRDefault="00C70241" w:rsidP="00E537DA">
                  <w:pPr>
                    <w:pStyle w:val="ListParagraph"/>
                    <w:spacing w:after="0" w:line="240" w:lineRule="auto"/>
                    <w:ind w:left="2124"/>
                    <w:jc w:val="both"/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>(Università Parthenope di Napoli)</w:t>
                  </w:r>
                </w:p>
                <w:p w:rsidR="00C70241" w:rsidRPr="00414603" w:rsidRDefault="00C70241" w:rsidP="00E537DA">
                  <w:pPr>
                    <w:pStyle w:val="ListParagraph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</w:pPr>
                </w:p>
                <w:p w:rsidR="00C70241" w:rsidRPr="00414603" w:rsidRDefault="00C70241" w:rsidP="00E537DA">
                  <w:pPr>
                    <w:pStyle w:val="ListParagraph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  <w:t>Il coordinamento dinamico della finanza pubblica tra patto di stabilità, patto di convergenza e determinazione dei fabbisogni standard degli enti territoriali</w:t>
                  </w:r>
                </w:p>
                <w:p w:rsidR="00C70241" w:rsidRPr="00414603" w:rsidRDefault="00C70241" w:rsidP="00E537DA">
                  <w:pPr>
                    <w:pStyle w:val="ListParagraph"/>
                    <w:spacing w:after="0" w:line="240" w:lineRule="auto"/>
                    <w:ind w:firstLine="696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</w:pPr>
                </w:p>
                <w:p w:rsidR="00C70241" w:rsidRPr="00414603" w:rsidRDefault="00C70241" w:rsidP="00E537DA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20"/>
                      <w:szCs w:val="20"/>
                    </w:rPr>
                    <w:t>Ore 17,45</w:t>
                  </w: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ab/>
                    <w:t>Maria Vittoria Lupò Avagliano</w:t>
                  </w:r>
                </w:p>
                <w:p w:rsidR="00C70241" w:rsidRPr="00414603" w:rsidRDefault="00C70241" w:rsidP="00E537DA">
                  <w:pPr>
                    <w:pStyle w:val="ListParagraph"/>
                    <w:spacing w:after="0" w:line="240" w:lineRule="auto"/>
                    <w:ind w:left="2124"/>
                    <w:jc w:val="both"/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>(Università La Sapienza di Roma)</w:t>
                  </w:r>
                </w:p>
                <w:p w:rsidR="00C70241" w:rsidRPr="00414603" w:rsidRDefault="00C70241" w:rsidP="00E537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ab/>
                  </w:r>
                  <w:r w:rsidRPr="00414603"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  <w:t>Federalismo fiscale e controllo della spesa pubblica</w:t>
                  </w:r>
                </w:p>
                <w:p w:rsidR="00C70241" w:rsidRPr="00414603" w:rsidRDefault="00C70241" w:rsidP="00E537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</w:pPr>
                </w:p>
                <w:p w:rsidR="00C70241" w:rsidRPr="00414603" w:rsidRDefault="00C70241" w:rsidP="00E537DA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20"/>
                      <w:szCs w:val="20"/>
                    </w:rPr>
                    <w:t>Ore 18,15</w:t>
                  </w: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ab/>
                    <w:t>Giovanna Colombini</w:t>
                  </w:r>
                </w:p>
                <w:p w:rsidR="00C70241" w:rsidRPr="00414603" w:rsidRDefault="00C70241" w:rsidP="00E537DA">
                  <w:pPr>
                    <w:pStyle w:val="ListParagraph"/>
                    <w:spacing w:after="0" w:line="240" w:lineRule="auto"/>
                    <w:ind w:left="2124"/>
                    <w:jc w:val="both"/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>(Università di Pisa)</w:t>
                  </w:r>
                </w:p>
                <w:p w:rsidR="00C70241" w:rsidRPr="00414603" w:rsidRDefault="00C70241" w:rsidP="00E537DA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i/>
                      <w:iCs/>
                      <w:color w:val="365F91"/>
                      <w:sz w:val="20"/>
                      <w:szCs w:val="20"/>
                    </w:rPr>
                    <w:t>Federalismo demaniale: più ombre che luci</w:t>
                  </w:r>
                </w:p>
                <w:p w:rsidR="00C70241" w:rsidRPr="00414603" w:rsidRDefault="00C70241" w:rsidP="00E537DA">
                  <w:pPr>
                    <w:spacing w:after="0" w:line="240" w:lineRule="auto"/>
                    <w:rPr>
                      <w:color w:val="365F91"/>
                      <w:sz w:val="20"/>
                      <w:szCs w:val="20"/>
                    </w:rPr>
                  </w:pP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 xml:space="preserve">        -          </w:t>
                  </w:r>
                  <w:r w:rsidRPr="00414603">
                    <w:rPr>
                      <w:rFonts w:ascii="Times New Roman" w:hAnsi="Times New Roman" w:cs="Times New Roman"/>
                      <w:b/>
                      <w:bCs/>
                      <w:color w:val="365F91"/>
                      <w:sz w:val="20"/>
                      <w:szCs w:val="20"/>
                    </w:rPr>
                    <w:t>Ore 18,45</w:t>
                  </w: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 xml:space="preserve">                </w:t>
                  </w:r>
                  <w:r w:rsidRPr="00414603">
                    <w:rPr>
                      <w:rFonts w:ascii="Times New Roman" w:hAnsi="Times New Roman" w:cs="Times New Roman"/>
                      <w:color w:val="365F91"/>
                      <w:sz w:val="20"/>
                      <w:szCs w:val="20"/>
                    </w:rPr>
                    <w:tab/>
                    <w:t>Interventi</w:t>
                  </w:r>
                </w:p>
              </w:txbxContent>
            </v:textbox>
          </v:shape>
        </w:pict>
      </w:r>
    </w:p>
    <w:p w:rsidR="00C70241" w:rsidRDefault="00C70241">
      <w:pPr>
        <w:rPr>
          <w:b/>
          <w:bCs/>
        </w:rPr>
      </w:pPr>
    </w:p>
    <w:p w:rsidR="00C70241" w:rsidRPr="00392CBF" w:rsidRDefault="00C70241" w:rsidP="00392CBF"/>
    <w:p w:rsidR="00C70241" w:rsidRPr="00392CBF" w:rsidRDefault="00C70241" w:rsidP="00392CBF"/>
    <w:p w:rsidR="00C70241" w:rsidRPr="00392CBF" w:rsidRDefault="00C70241" w:rsidP="00392CBF"/>
    <w:p w:rsidR="00C70241" w:rsidRPr="00392CBF" w:rsidRDefault="00C70241" w:rsidP="00392CBF"/>
    <w:p w:rsidR="00C70241" w:rsidRPr="00392CBF" w:rsidRDefault="00C70241" w:rsidP="00392CBF"/>
    <w:p w:rsidR="00C70241" w:rsidRPr="00392CBF" w:rsidRDefault="00C70241" w:rsidP="00392CBF"/>
    <w:p w:rsidR="00C70241" w:rsidRPr="00392CBF" w:rsidRDefault="00C70241" w:rsidP="00392CBF"/>
    <w:p w:rsidR="00C70241" w:rsidRPr="00392CBF" w:rsidRDefault="00C70241" w:rsidP="00392CBF"/>
    <w:p w:rsidR="00C70241" w:rsidRPr="00392CBF" w:rsidRDefault="00C70241" w:rsidP="00392CBF"/>
    <w:p w:rsidR="00C70241" w:rsidRPr="00392CBF" w:rsidRDefault="00C70241" w:rsidP="00392CBF"/>
    <w:p w:rsidR="00C70241" w:rsidRPr="00392CBF" w:rsidRDefault="00C70241" w:rsidP="00392CBF"/>
    <w:p w:rsidR="00C70241" w:rsidRPr="00392CBF" w:rsidRDefault="00C70241" w:rsidP="00392CBF"/>
    <w:p w:rsidR="00C70241" w:rsidRPr="00392CBF" w:rsidRDefault="00C70241" w:rsidP="00392CBF"/>
    <w:p w:rsidR="00C70241" w:rsidRPr="00392CBF" w:rsidRDefault="00C70241" w:rsidP="00392CBF"/>
    <w:p w:rsidR="00C70241" w:rsidRDefault="00C70241" w:rsidP="00392CBF"/>
    <w:p w:rsidR="00C70241" w:rsidRPr="009E66C0" w:rsidRDefault="00C70241" w:rsidP="00392CBF">
      <w:pPr>
        <w:rPr>
          <w:b/>
          <w:bCs/>
          <w:color w:val="95B3D7"/>
          <w:sz w:val="24"/>
          <w:szCs w:val="24"/>
        </w:rPr>
      </w:pPr>
      <w:r>
        <w:rPr>
          <w:b/>
          <w:bCs/>
          <w:color w:val="365F91"/>
          <w:sz w:val="24"/>
          <w:szCs w:val="24"/>
        </w:rPr>
        <w:t xml:space="preserve">Si ringrazia  </w:t>
      </w:r>
      <w:r w:rsidRPr="009E66C0">
        <w:rPr>
          <w:b/>
          <w:bCs/>
          <w:color w:val="95B3D7"/>
          <w:sz w:val="24"/>
          <w:szCs w:val="24"/>
        </w:rPr>
        <w:t>______________________________________________________________________________________________________________</w:t>
      </w:r>
    </w:p>
    <w:p w:rsidR="00C70241" w:rsidRDefault="00C70241" w:rsidP="009F3CEB">
      <w:pPr>
        <w:ind w:firstLine="708"/>
      </w:pPr>
      <w:r>
        <w:rPr>
          <w:noProof/>
          <w:lang w:eastAsia="it-IT"/>
        </w:rPr>
        <w:pict>
          <v:shape id="_x0000_s1028" type="#_x0000_t202" style="position:absolute;left:0;text-align:left;margin-left:-42.45pt;margin-top:2.65pt;width:780pt;height:77.7pt;z-index:251658752" stroked="f">
            <v:textbox>
              <w:txbxContent>
                <w:p w:rsidR="00C70241" w:rsidRDefault="00C70241" w:rsidP="00756904">
                  <w:pPr>
                    <w:ind w:left="1843"/>
                  </w:pPr>
                  <w:r w:rsidRPr="00414603">
                    <w:rPr>
                      <w:rFonts w:ascii="Times New Roman" w:hAnsi="Times New Roman" w:cs="Times New Roman"/>
                      <w:noProof/>
                      <w:color w:val="365F91"/>
                      <w:sz w:val="16"/>
                      <w:szCs w:val="16"/>
                      <w:lang w:eastAsia="it-IT"/>
                    </w:rPr>
                    <w:pict>
                      <v:shape id="Immagine 1" o:spid="_x0000_i1031" type="#_x0000_t75" style="width:141pt;height:26.25pt;visibility:visible">
                        <v:imagedata r:id="rId9" o:title=""/>
                      </v:shape>
                    </w:pict>
                  </w:r>
                  <w:r>
                    <w:tab/>
                  </w:r>
                  <w:r>
                    <w:tab/>
                  </w:r>
                  <w:r w:rsidRPr="00414603">
                    <w:rPr>
                      <w:rFonts w:ascii="Times New Roman" w:hAnsi="Times New Roman" w:cs="Times New Roman"/>
                      <w:noProof/>
                      <w:color w:val="365F91"/>
                      <w:sz w:val="16"/>
                      <w:szCs w:val="16"/>
                      <w:lang w:eastAsia="it-IT"/>
                    </w:rPr>
                    <w:pict>
                      <v:shape id="Immagine 3" o:spid="_x0000_i1032" type="#_x0000_t75" style="width:50.25pt;height:38.25pt;visibility:visible">
                        <v:imagedata r:id="rId10" o:title=""/>
                      </v:shape>
                    </w:pict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</w:t>
                  </w:r>
                  <w:r>
                    <w:tab/>
                    <w:t xml:space="preserve">  </w:t>
                  </w:r>
                  <w:r w:rsidRPr="00867E24">
                    <w:rPr>
                      <w:noProof/>
                      <w:lang w:eastAsia="it-IT"/>
                    </w:rPr>
                    <w:pict>
                      <v:shape id="Immagine 4" o:spid="_x0000_i1033" type="#_x0000_t75" alt="logo_unica.jpg" style="width:32.25pt;height:29.25pt;visibility:visible">
                        <v:imagedata r:id="rId7" o:title=""/>
                      </v:shape>
                    </w:pic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867E24">
                    <w:rPr>
                      <w:noProof/>
                      <w:lang w:eastAsia="it-IT"/>
                    </w:rPr>
                    <w:pict>
                      <v:shape id="Immagine 2" o:spid="_x0000_i1034" type="#_x0000_t75" style="width:54pt;height:41.25pt;visibility:visible">
                        <v:imagedata r:id="rId11" o:title=""/>
                      </v:shape>
                    </w:pict>
                  </w:r>
                </w:p>
                <w:p w:rsidR="00C70241" w:rsidRPr="00414603" w:rsidRDefault="00C70241" w:rsidP="00756904">
                  <w:pPr>
                    <w:ind w:left="1418"/>
                    <w:rPr>
                      <w:i/>
                      <w:iCs/>
                      <w:color w:val="365F91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414603">
                    <w:rPr>
                      <w:color w:val="365F91"/>
                      <w:sz w:val="18"/>
                      <w:szCs w:val="18"/>
                    </w:rPr>
                    <w:tab/>
                  </w:r>
                  <w:r w:rsidRPr="00414603">
                    <w:rPr>
                      <w:i/>
                      <w:iCs/>
                      <w:color w:val="365F91"/>
                      <w:sz w:val="18"/>
                      <w:szCs w:val="18"/>
                    </w:rPr>
                    <w:t>Fondazione Banco di Sardegna</w:t>
                  </w:r>
                  <w:r w:rsidRPr="00414603">
                    <w:rPr>
                      <w:i/>
                      <w:iCs/>
                      <w:color w:val="365F91"/>
                      <w:sz w:val="18"/>
                      <w:szCs w:val="18"/>
                    </w:rPr>
                    <w:tab/>
                    <w:t xml:space="preserve">          RAS    Ass. agli affari generali</w:t>
                  </w:r>
                  <w:r w:rsidRPr="00414603">
                    <w:rPr>
                      <w:i/>
                      <w:iCs/>
                      <w:color w:val="365F91"/>
                      <w:sz w:val="18"/>
                      <w:szCs w:val="18"/>
                    </w:rPr>
                    <w:tab/>
                  </w:r>
                  <w:r w:rsidRPr="00414603">
                    <w:rPr>
                      <w:i/>
                      <w:iCs/>
                      <w:color w:val="365F91"/>
                      <w:sz w:val="18"/>
                      <w:szCs w:val="18"/>
                    </w:rPr>
                    <w:tab/>
                    <w:t xml:space="preserve">        Università degli studi di Cagliari</w:t>
                  </w:r>
                  <w:r w:rsidRPr="00414603">
                    <w:rPr>
                      <w:i/>
                      <w:iCs/>
                      <w:color w:val="365F91"/>
                      <w:sz w:val="18"/>
                      <w:szCs w:val="18"/>
                    </w:rPr>
                    <w:tab/>
                  </w:r>
                  <w:r w:rsidRPr="00414603">
                    <w:rPr>
                      <w:i/>
                      <w:iCs/>
                      <w:color w:val="365F91"/>
                      <w:sz w:val="18"/>
                      <w:szCs w:val="18"/>
                    </w:rPr>
                    <w:tab/>
                  </w:r>
                  <w:r w:rsidRPr="00414603">
                    <w:rPr>
                      <w:i/>
                      <w:iCs/>
                      <w:color w:val="365F91"/>
                      <w:sz w:val="18"/>
                      <w:szCs w:val="18"/>
                    </w:rPr>
                    <w:tab/>
                    <w:t>Comune di Cagliari</w:t>
                  </w:r>
                </w:p>
                <w:p w:rsidR="00C70241" w:rsidRPr="00414603" w:rsidRDefault="00C70241" w:rsidP="00756904">
                  <w:pPr>
                    <w:ind w:left="1418"/>
                    <w:rPr>
                      <w:i/>
                      <w:iCs/>
                      <w:color w:val="17365D"/>
                      <w:sz w:val="18"/>
                      <w:szCs w:val="18"/>
                    </w:rPr>
                  </w:pPr>
                </w:p>
                <w:p w:rsidR="00C70241" w:rsidRPr="00414603" w:rsidRDefault="00C70241" w:rsidP="00756904">
                  <w:pPr>
                    <w:ind w:left="1418"/>
                    <w:rPr>
                      <w:i/>
                      <w:iCs/>
                      <w:color w:val="17365D"/>
                      <w:sz w:val="18"/>
                      <w:szCs w:val="18"/>
                    </w:rPr>
                  </w:pPr>
                </w:p>
                <w:p w:rsidR="00C70241" w:rsidRPr="00414603" w:rsidRDefault="00C70241" w:rsidP="00756904">
                  <w:pPr>
                    <w:ind w:left="1418"/>
                    <w:rPr>
                      <w:i/>
                      <w:iCs/>
                      <w:color w:val="17365D"/>
                      <w:sz w:val="18"/>
                      <w:szCs w:val="18"/>
                    </w:rPr>
                  </w:pPr>
                </w:p>
                <w:p w:rsidR="00C70241" w:rsidRPr="00414603" w:rsidRDefault="00C70241" w:rsidP="00756904">
                  <w:pPr>
                    <w:ind w:left="1418"/>
                    <w:rPr>
                      <w:i/>
                      <w:iCs/>
                      <w:color w:val="17365D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70241" w:rsidRPr="008A4BD9" w:rsidRDefault="00C70241" w:rsidP="00756904">
      <w:pPr>
        <w:jc w:val="both"/>
        <w:rPr>
          <w:b/>
          <w:bCs/>
          <w:color w:val="95B3D7"/>
          <w:sz w:val="24"/>
          <w:szCs w:val="24"/>
        </w:rPr>
      </w:pPr>
      <w:r w:rsidRPr="0057341A">
        <w:rPr>
          <w:color w:val="365F91"/>
        </w:rPr>
        <w:tab/>
        <w:t xml:space="preserve">      </w:t>
      </w:r>
      <w:r>
        <w:rPr>
          <w:b/>
          <w:bCs/>
          <w:color w:val="95B3D7"/>
          <w:sz w:val="24"/>
          <w:szCs w:val="24"/>
        </w:rPr>
        <w:t xml:space="preserve">  </w:t>
      </w:r>
      <w:r w:rsidRPr="008A4BD9">
        <w:rPr>
          <w:b/>
          <w:bCs/>
          <w:color w:val="95B3D7"/>
          <w:sz w:val="24"/>
          <w:szCs w:val="24"/>
        </w:rPr>
        <w:t>__________________________________________________________________________________________________________</w:t>
      </w:r>
      <w:r>
        <w:rPr>
          <w:b/>
          <w:bCs/>
          <w:color w:val="95B3D7"/>
          <w:sz w:val="24"/>
          <w:szCs w:val="24"/>
        </w:rPr>
        <w:t>____</w:t>
      </w:r>
    </w:p>
    <w:p w:rsidR="00C70241" w:rsidRDefault="00C70241" w:rsidP="008C25B3">
      <w:pPr>
        <w:jc w:val="both"/>
        <w:rPr>
          <w:b/>
          <w:bCs/>
          <w:color w:val="365F91"/>
          <w:sz w:val="24"/>
          <w:szCs w:val="24"/>
        </w:rPr>
      </w:pPr>
      <w:r w:rsidRPr="0057341A">
        <w:rPr>
          <w:b/>
          <w:bCs/>
          <w:color w:val="365F91"/>
          <w:sz w:val="24"/>
          <w:szCs w:val="24"/>
        </w:rPr>
        <w:t xml:space="preserve">Contatti    </w:t>
      </w:r>
      <w:r w:rsidRPr="008A4BD9">
        <w:rPr>
          <w:b/>
          <w:bCs/>
          <w:color w:val="95B3D7"/>
          <w:sz w:val="24"/>
          <w:szCs w:val="24"/>
        </w:rPr>
        <w:t>______________________________________________________________________________________________________________</w:t>
      </w:r>
    </w:p>
    <w:p w:rsidR="00C70241" w:rsidRPr="008F21F9" w:rsidRDefault="00C70241" w:rsidP="008C25B3">
      <w:pPr>
        <w:spacing w:after="120" w:line="240" w:lineRule="auto"/>
        <w:ind w:left="709" w:firstLine="709"/>
        <w:jc w:val="both"/>
        <w:rPr>
          <w:b/>
          <w:bCs/>
          <w:color w:val="365F91"/>
          <w:sz w:val="24"/>
          <w:szCs w:val="24"/>
        </w:rPr>
      </w:pPr>
      <w:r>
        <w:rPr>
          <w:i/>
          <w:iCs/>
          <w:color w:val="365F91"/>
        </w:rPr>
        <w:t>Organizzazione:</w:t>
      </w:r>
      <w:r>
        <w:rPr>
          <w:i/>
          <w:iCs/>
          <w:color w:val="365F91"/>
        </w:rPr>
        <w:tab/>
      </w:r>
      <w:r>
        <w:rPr>
          <w:i/>
          <w:iCs/>
          <w:color w:val="365F91"/>
        </w:rPr>
        <w:tab/>
      </w:r>
      <w:r>
        <w:rPr>
          <w:i/>
          <w:iCs/>
          <w:color w:val="365F91"/>
        </w:rPr>
        <w:tab/>
      </w:r>
      <w:r>
        <w:rPr>
          <w:i/>
          <w:iCs/>
          <w:color w:val="365F91"/>
        </w:rPr>
        <w:tab/>
      </w:r>
      <w:r>
        <w:rPr>
          <w:i/>
          <w:iCs/>
          <w:color w:val="365F91"/>
        </w:rPr>
        <w:tab/>
      </w:r>
      <w:r w:rsidRPr="008F21F9">
        <w:rPr>
          <w:i/>
          <w:iCs/>
          <w:color w:val="365F91"/>
        </w:rPr>
        <w:t>Segreteria organizzativa:</w:t>
      </w:r>
    </w:p>
    <w:p w:rsidR="00C70241" w:rsidRDefault="00C70241" w:rsidP="008C25B3">
      <w:pPr>
        <w:spacing w:after="120" w:line="240" w:lineRule="auto"/>
        <w:ind w:left="709" w:firstLine="709"/>
        <w:jc w:val="both"/>
        <w:rPr>
          <w:i/>
          <w:iCs/>
          <w:color w:val="365F91"/>
        </w:rPr>
      </w:pPr>
      <w:r w:rsidRPr="008F21F9">
        <w:rPr>
          <w:i/>
          <w:iCs/>
          <w:color w:val="365F91"/>
        </w:rPr>
        <w:t xml:space="preserve"> Prof.ssa Lucia Cavallini</w:t>
      </w:r>
      <w:r w:rsidRPr="008F21F9">
        <w:rPr>
          <w:i/>
          <w:iCs/>
          <w:color w:val="365F91"/>
        </w:rPr>
        <w:tab/>
      </w:r>
      <w:r w:rsidRPr="008F21F9">
        <w:rPr>
          <w:i/>
          <w:iCs/>
          <w:color w:val="365F91"/>
        </w:rPr>
        <w:tab/>
      </w:r>
      <w:r w:rsidRPr="008F21F9">
        <w:rPr>
          <w:i/>
          <w:iCs/>
          <w:color w:val="365F91"/>
        </w:rPr>
        <w:tab/>
      </w:r>
      <w:r w:rsidRPr="008F21F9">
        <w:rPr>
          <w:i/>
          <w:iCs/>
          <w:color w:val="365F91"/>
        </w:rPr>
        <w:tab/>
      </w:r>
      <w:r w:rsidRPr="008F21F9">
        <w:rPr>
          <w:i/>
          <w:iCs/>
          <w:color w:val="365F91"/>
        </w:rPr>
        <w:tab/>
        <w:t>Maria Rita Puddu</w:t>
      </w:r>
      <w:r w:rsidRPr="008F21F9">
        <w:rPr>
          <w:i/>
          <w:iCs/>
          <w:color w:val="365F91"/>
        </w:rPr>
        <w:tab/>
        <w:t>tel. 0706753810</w:t>
      </w:r>
      <w:r>
        <w:rPr>
          <w:i/>
          <w:iCs/>
          <w:color w:val="365F91"/>
        </w:rPr>
        <w:tab/>
        <w:t xml:space="preserve">email  </w:t>
      </w:r>
      <w:r>
        <w:rPr>
          <w:i/>
          <w:iCs/>
          <w:color w:val="365F91"/>
        </w:rPr>
        <w:tab/>
        <w:t>rita@unica.it</w:t>
      </w:r>
    </w:p>
    <w:p w:rsidR="00C70241" w:rsidRPr="008C25B3" w:rsidRDefault="00C70241" w:rsidP="008C25B3">
      <w:pPr>
        <w:spacing w:after="120" w:line="240" w:lineRule="auto"/>
        <w:jc w:val="both"/>
        <w:rPr>
          <w:i/>
          <w:iCs/>
          <w:color w:val="365F91"/>
        </w:rPr>
      </w:pPr>
      <w:r>
        <w:rPr>
          <w:b/>
          <w:bCs/>
          <w:color w:val="365F91"/>
          <w:sz w:val="24"/>
          <w:szCs w:val="24"/>
        </w:rPr>
        <w:tab/>
      </w:r>
      <w:r>
        <w:rPr>
          <w:b/>
          <w:bCs/>
          <w:color w:val="365F91"/>
          <w:sz w:val="24"/>
          <w:szCs w:val="24"/>
        </w:rPr>
        <w:tab/>
      </w:r>
      <w:r>
        <w:rPr>
          <w:b/>
          <w:bCs/>
          <w:color w:val="365F91"/>
          <w:sz w:val="24"/>
          <w:szCs w:val="24"/>
        </w:rPr>
        <w:tab/>
      </w:r>
      <w:r>
        <w:rPr>
          <w:b/>
          <w:bCs/>
          <w:color w:val="365F91"/>
          <w:sz w:val="24"/>
          <w:szCs w:val="24"/>
        </w:rPr>
        <w:tab/>
      </w:r>
      <w:r>
        <w:rPr>
          <w:b/>
          <w:bCs/>
          <w:color w:val="365F91"/>
          <w:sz w:val="24"/>
          <w:szCs w:val="24"/>
        </w:rPr>
        <w:tab/>
      </w:r>
      <w:r>
        <w:rPr>
          <w:b/>
          <w:bCs/>
          <w:color w:val="365F91"/>
          <w:sz w:val="24"/>
          <w:szCs w:val="24"/>
        </w:rPr>
        <w:tab/>
      </w:r>
      <w:r>
        <w:rPr>
          <w:b/>
          <w:bCs/>
          <w:color w:val="365F91"/>
          <w:sz w:val="24"/>
          <w:szCs w:val="24"/>
        </w:rPr>
        <w:tab/>
      </w:r>
      <w:r>
        <w:rPr>
          <w:b/>
          <w:bCs/>
          <w:color w:val="365F91"/>
          <w:sz w:val="24"/>
          <w:szCs w:val="24"/>
        </w:rPr>
        <w:tab/>
      </w:r>
      <w:r>
        <w:rPr>
          <w:b/>
          <w:bCs/>
          <w:color w:val="365F91"/>
          <w:sz w:val="24"/>
          <w:szCs w:val="24"/>
        </w:rPr>
        <w:tab/>
      </w:r>
      <w:r w:rsidRPr="008C25B3">
        <w:rPr>
          <w:i/>
          <w:iCs/>
          <w:color w:val="365F91"/>
        </w:rPr>
        <w:t>Pietro Sorrentino</w:t>
      </w:r>
      <w:r>
        <w:rPr>
          <w:i/>
          <w:iCs/>
          <w:color w:val="365F91"/>
        </w:rPr>
        <w:tab/>
        <w:t>tel. 0706753811</w:t>
      </w:r>
      <w:r>
        <w:rPr>
          <w:i/>
          <w:iCs/>
          <w:color w:val="365F91"/>
        </w:rPr>
        <w:tab/>
        <w:t>email    pietro.sorrentino@unica.it</w:t>
      </w:r>
    </w:p>
    <w:p w:rsidR="00C70241" w:rsidRPr="008A4BD9" w:rsidRDefault="00C70241" w:rsidP="009E66C0">
      <w:pPr>
        <w:jc w:val="both"/>
        <w:rPr>
          <w:b/>
          <w:bCs/>
          <w:color w:val="95B3D7"/>
          <w:sz w:val="24"/>
          <w:szCs w:val="24"/>
        </w:rPr>
      </w:pPr>
      <w:r>
        <w:rPr>
          <w:i/>
          <w:iCs/>
          <w:color w:val="365F91"/>
        </w:rPr>
        <w:t xml:space="preserve">      </w:t>
      </w:r>
      <w:r>
        <w:rPr>
          <w:i/>
          <w:iCs/>
          <w:color w:val="365F91"/>
        </w:rPr>
        <w:tab/>
        <w:t xml:space="preserve">       </w:t>
      </w:r>
      <w:r w:rsidRPr="008A4BD9">
        <w:rPr>
          <w:b/>
          <w:bCs/>
          <w:color w:val="95B3D7"/>
          <w:sz w:val="24"/>
          <w:szCs w:val="24"/>
        </w:rPr>
        <w:t>_______________________________________________________________________________________________________________</w:t>
      </w:r>
    </w:p>
    <w:sectPr w:rsidR="00C70241" w:rsidRPr="008A4BD9" w:rsidSect="00E537DA">
      <w:footerReference w:type="default" r:id="rId12"/>
      <w:pgSz w:w="16839" w:h="23814" w:code="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241" w:rsidRDefault="00C70241" w:rsidP="002C11E1">
      <w:pPr>
        <w:spacing w:after="0" w:line="240" w:lineRule="auto"/>
      </w:pPr>
      <w:r>
        <w:separator/>
      </w:r>
    </w:p>
  </w:endnote>
  <w:endnote w:type="continuationSeparator" w:id="1">
    <w:p w:rsidR="00C70241" w:rsidRDefault="00C70241" w:rsidP="002C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241" w:rsidRPr="00756904" w:rsidRDefault="00C70241">
    <w:pPr>
      <w:pStyle w:val="Footer"/>
      <w:rPr>
        <w:color w:val="17365D"/>
      </w:rPr>
    </w:pPr>
  </w:p>
  <w:p w:rsidR="00C70241" w:rsidRDefault="00C702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241" w:rsidRDefault="00C70241" w:rsidP="002C11E1">
      <w:pPr>
        <w:spacing w:after="0" w:line="240" w:lineRule="auto"/>
      </w:pPr>
      <w:r>
        <w:separator/>
      </w:r>
    </w:p>
  </w:footnote>
  <w:footnote w:type="continuationSeparator" w:id="1">
    <w:p w:rsidR="00C70241" w:rsidRDefault="00C70241" w:rsidP="002C1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526A5"/>
    <w:multiLevelType w:val="hybridMultilevel"/>
    <w:tmpl w:val="8A649534"/>
    <w:lvl w:ilvl="0" w:tplc="69EC03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97558EA"/>
    <w:multiLevelType w:val="hybridMultilevel"/>
    <w:tmpl w:val="CDE8E3F6"/>
    <w:lvl w:ilvl="0" w:tplc="4244AF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467A"/>
    <w:rsid w:val="00004101"/>
    <w:rsid w:val="00082AC4"/>
    <w:rsid w:val="00082E42"/>
    <w:rsid w:val="000E0DEB"/>
    <w:rsid w:val="0027467A"/>
    <w:rsid w:val="002C11E1"/>
    <w:rsid w:val="002F3829"/>
    <w:rsid w:val="00382AAE"/>
    <w:rsid w:val="00392CBF"/>
    <w:rsid w:val="003A016C"/>
    <w:rsid w:val="003E5470"/>
    <w:rsid w:val="00414603"/>
    <w:rsid w:val="0043118D"/>
    <w:rsid w:val="004507A5"/>
    <w:rsid w:val="004A575B"/>
    <w:rsid w:val="005360C0"/>
    <w:rsid w:val="00567BAD"/>
    <w:rsid w:val="0057341A"/>
    <w:rsid w:val="005C76F3"/>
    <w:rsid w:val="005E23E8"/>
    <w:rsid w:val="00672A94"/>
    <w:rsid w:val="006C5A07"/>
    <w:rsid w:val="00756904"/>
    <w:rsid w:val="00867E24"/>
    <w:rsid w:val="008A4BD9"/>
    <w:rsid w:val="008A4BF2"/>
    <w:rsid w:val="008C25B3"/>
    <w:rsid w:val="008F21F9"/>
    <w:rsid w:val="008F3FAD"/>
    <w:rsid w:val="00985E8B"/>
    <w:rsid w:val="009E66C0"/>
    <w:rsid w:val="009F3CEB"/>
    <w:rsid w:val="00A11DBA"/>
    <w:rsid w:val="00A30228"/>
    <w:rsid w:val="00A86541"/>
    <w:rsid w:val="00AA3575"/>
    <w:rsid w:val="00B5475C"/>
    <w:rsid w:val="00C42432"/>
    <w:rsid w:val="00C70241"/>
    <w:rsid w:val="00D16BC4"/>
    <w:rsid w:val="00D432D8"/>
    <w:rsid w:val="00E06889"/>
    <w:rsid w:val="00E41E8D"/>
    <w:rsid w:val="00E537DA"/>
    <w:rsid w:val="00FC7183"/>
    <w:rsid w:val="00FF2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47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A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35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E5470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2C1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11E1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2C1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C11E1"/>
    <w:rPr>
      <w:rFonts w:ascii="Calibri" w:eastAsia="Times New Roman" w:hAnsi="Calibri" w:cs="Calibri"/>
    </w:rPr>
  </w:style>
  <w:style w:type="character" w:styleId="Hyperlink">
    <w:name w:val="Hyperlink"/>
    <w:basedOn w:val="DefaultParagraphFont"/>
    <w:uiPriority w:val="99"/>
    <w:rsid w:val="002C11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220</Words>
  <Characters>1257</Characters>
  <Application>Microsoft Office Outlook</Application>
  <DocSecurity>0</DocSecurity>
  <Lines>0</Lines>
  <Paragraphs>0</Paragraphs>
  <ScaleCrop>false</ScaleCrop>
  <Company> Università degli studi di Cagliari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_________________________________________________________________________________________________________________________</dc:title>
  <dc:subject/>
  <dc:creator> </dc:creator>
  <cp:keywords/>
  <dc:description/>
  <cp:lastModifiedBy>Utente</cp:lastModifiedBy>
  <cp:revision>2</cp:revision>
  <cp:lastPrinted>2010-10-06T13:00:00Z</cp:lastPrinted>
  <dcterms:created xsi:type="dcterms:W3CDTF">2010-10-08T09:33:00Z</dcterms:created>
  <dcterms:modified xsi:type="dcterms:W3CDTF">2010-10-08T09:33:00Z</dcterms:modified>
</cp:coreProperties>
</file>